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C68" w:rsidRDefault="00076C68">
      <w:bookmarkStart w:id="0" w:name="_GoBack"/>
      <w:bookmarkEnd w:id="0"/>
      <w:r>
        <w:rPr>
          <w:noProof/>
        </w:rPr>
        <w:drawing>
          <wp:anchor distT="0" distB="0" distL="114300" distR="114300" simplePos="0" relativeHeight="251675648" behindDoc="0" locked="0" layoutInCell="1" allowOverlap="1" wp14:anchorId="2C5B4606" wp14:editId="449A1B36">
            <wp:simplePos x="0" y="0"/>
            <wp:positionH relativeFrom="column">
              <wp:posOffset>-28575</wp:posOffset>
            </wp:positionH>
            <wp:positionV relativeFrom="paragraph">
              <wp:posOffset>-228600</wp:posOffset>
            </wp:positionV>
            <wp:extent cx="5908040" cy="725805"/>
            <wp:effectExtent l="19050" t="0" r="0" b="0"/>
            <wp:wrapNone/>
            <wp:docPr id="7" name="Picture 6" descr="NewCo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wCoMastHead"/>
                    <pic:cNvPicPr>
                      <a:picLocks noChangeAspect="1" noChangeArrowheads="1"/>
                    </pic:cNvPicPr>
                  </pic:nvPicPr>
                  <pic:blipFill>
                    <a:blip r:embed="rId5"/>
                    <a:srcRect/>
                    <a:stretch>
                      <a:fillRect/>
                    </a:stretch>
                  </pic:blipFill>
                  <pic:spPr bwMode="auto">
                    <a:xfrm>
                      <a:off x="0" y="0"/>
                      <a:ext cx="5908040" cy="725805"/>
                    </a:xfrm>
                    <a:prstGeom prst="rect">
                      <a:avLst/>
                    </a:prstGeom>
                    <a:noFill/>
                  </pic:spPr>
                </pic:pic>
              </a:graphicData>
            </a:graphic>
          </wp:anchor>
        </w:drawing>
      </w:r>
    </w:p>
    <w:p w:rsidR="00076C68" w:rsidRDefault="00076C68"/>
    <w:p w:rsidR="00076C68" w:rsidRDefault="00076C68"/>
    <w:p w:rsidR="00076C68" w:rsidRDefault="00076C68"/>
    <w:p w:rsidR="002F0EF2" w:rsidRDefault="002A3D88">
      <w:r>
        <w:rPr>
          <w:noProof/>
        </w:rPr>
        <mc:AlternateContent>
          <mc:Choice Requires="wps">
            <w:drawing>
              <wp:anchor distT="0" distB="0" distL="114300" distR="114300" simplePos="0" relativeHeight="251667456" behindDoc="0" locked="0" layoutInCell="1" allowOverlap="1" wp14:anchorId="7B907CAA" wp14:editId="710B83C9">
                <wp:simplePos x="0" y="0"/>
                <wp:positionH relativeFrom="column">
                  <wp:posOffset>82550</wp:posOffset>
                </wp:positionH>
                <wp:positionV relativeFrom="paragraph">
                  <wp:posOffset>774700</wp:posOffset>
                </wp:positionV>
                <wp:extent cx="428625" cy="228600"/>
                <wp:effectExtent l="19050" t="19050" r="28575" b="19050"/>
                <wp:wrapNone/>
                <wp:docPr id="11" name="Rectangle 11"/>
                <wp:cNvGraphicFramePr/>
                <a:graphic xmlns:a="http://schemas.openxmlformats.org/drawingml/2006/main">
                  <a:graphicData uri="http://schemas.microsoft.com/office/word/2010/wordprocessingShape">
                    <wps:wsp>
                      <wps:cNvSpPr/>
                      <wps:spPr>
                        <a:xfrm>
                          <a:off x="0" y="0"/>
                          <a:ext cx="428625" cy="2286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C19795" id="Rectangle 11" o:spid="_x0000_s1026" style="position:absolute;margin-left:6.5pt;margin-top:61pt;width:33.75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" filled="f" strokecolor="red" strokeweight="3pt"/>
            </w:pict>
          </mc:Fallback>
        </mc:AlternateContent>
      </w:r>
      <w:r w:rsidR="00A020B6">
        <w:t xml:space="preserve">Ordering products with Office Depot will differ from your standard, Ops vendors.  Office Depot is setup as a </w:t>
      </w:r>
      <w:proofErr w:type="spellStart"/>
      <w:r w:rsidR="00A020B6">
        <w:t>punchout</w:t>
      </w:r>
      <w:proofErr w:type="spellEnd"/>
      <w:r w:rsidR="00A020B6">
        <w:t xml:space="preserve"> vendor which means rather than Ops hosting a catalog for </w:t>
      </w:r>
      <w:r w:rsidR="00086894">
        <w:t>us, we</w:t>
      </w:r>
      <w:r w:rsidR="00A020B6">
        <w:t xml:space="preserve"> host </w:t>
      </w:r>
      <w:r w:rsidR="00086894">
        <w:t>our</w:t>
      </w:r>
      <w:r w:rsidR="00A020B6">
        <w:t xml:space="preserve"> own catalog for </w:t>
      </w:r>
      <w:r w:rsidR="00086894">
        <w:t>ou</w:t>
      </w:r>
      <w:r w:rsidR="00A020B6">
        <w:t>r customer</w:t>
      </w:r>
      <w:r w:rsidR="00086894">
        <w:t>s</w:t>
      </w:r>
      <w:r w:rsidR="00A020B6">
        <w:t xml:space="preserve"> on their website.  This catalog is still unique to each customer so you will see only the items that have been approved by your management company.  </w:t>
      </w:r>
    </w:p>
    <w:p w:rsidR="00A020B6" w:rsidRDefault="002A3D88">
      <w:r>
        <w:rPr>
          <w:noProof/>
        </w:rPr>
        <mc:AlternateContent>
          <mc:Choice Requires="wps">
            <w:drawing>
              <wp:anchor distT="0" distB="0" distL="114300" distR="114300" simplePos="0" relativeHeight="251673600" behindDoc="0" locked="0" layoutInCell="1" allowOverlap="1" wp14:anchorId="49C6CAB5" wp14:editId="6A5B6A20">
                <wp:simplePos x="0" y="0"/>
                <wp:positionH relativeFrom="column">
                  <wp:posOffset>101600</wp:posOffset>
                </wp:positionH>
                <wp:positionV relativeFrom="paragraph">
                  <wp:posOffset>1391285</wp:posOffset>
                </wp:positionV>
                <wp:extent cx="1162050" cy="203200"/>
                <wp:effectExtent l="19050" t="19050" r="19050" b="25400"/>
                <wp:wrapNone/>
                <wp:docPr id="4" name="Rectangle 4"/>
                <wp:cNvGraphicFramePr/>
                <a:graphic xmlns:a="http://schemas.openxmlformats.org/drawingml/2006/main">
                  <a:graphicData uri="http://schemas.microsoft.com/office/word/2010/wordprocessingShape">
                    <wps:wsp>
                      <wps:cNvSpPr/>
                      <wps:spPr>
                        <a:xfrm>
                          <a:off x="0" y="0"/>
                          <a:ext cx="1162050" cy="2032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95FC45" id="Rectangle 4" o:spid="_x0000_s1026" style="position:absolute;margin-left:8pt;margin-top:109.55pt;width:91.5pt;height:1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" filled="f" strokecolor="red" strokeweight="3pt"/>
            </w:pict>
          </mc:Fallback>
        </mc:AlternateContent>
      </w:r>
      <w:r>
        <w:rPr>
          <w:noProof/>
        </w:rPr>
        <w:drawing>
          <wp:inline distT="0" distB="0" distL="0" distR="0" wp14:anchorId="39870695" wp14:editId="082FB191">
            <wp:extent cx="5943600" cy="23774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377440"/>
                    </a:xfrm>
                    <a:prstGeom prst="rect">
                      <a:avLst/>
                    </a:prstGeom>
                  </pic:spPr>
                </pic:pic>
              </a:graphicData>
            </a:graphic>
          </wp:inline>
        </w:drawing>
      </w:r>
      <w:r w:rsidR="00A020B6">
        <w:t xml:space="preserve">To access the </w:t>
      </w:r>
      <w:proofErr w:type="spellStart"/>
      <w:r w:rsidR="00A020B6">
        <w:t>punchout</w:t>
      </w:r>
      <w:proofErr w:type="spellEnd"/>
      <w:r w:rsidR="00A020B6">
        <w:t xml:space="preserve"> catalog for Office Depot you can follow the steps below:</w:t>
      </w:r>
    </w:p>
    <w:p w:rsidR="00A020B6" w:rsidRPr="0049169C" w:rsidRDefault="002A3D88" w:rsidP="00A020B6">
      <w:pPr>
        <w:pStyle w:val="ListParagraph"/>
        <w:numPr>
          <w:ilvl w:val="0"/>
          <w:numId w:val="1"/>
        </w:numPr>
        <w:rPr>
          <w:sz w:val="24"/>
          <w:szCs w:val="24"/>
        </w:rPr>
      </w:pPr>
      <w:r>
        <w:rPr>
          <w:sz w:val="24"/>
          <w:szCs w:val="24"/>
        </w:rPr>
        <w:t>Click Storefront</w:t>
      </w:r>
      <w:r w:rsidR="00A020B6" w:rsidRPr="0049169C">
        <w:rPr>
          <w:sz w:val="24"/>
          <w:szCs w:val="24"/>
        </w:rPr>
        <w:t xml:space="preserve"> from the toolbar</w:t>
      </w:r>
    </w:p>
    <w:p w:rsidR="00086894" w:rsidRDefault="00A020B6" w:rsidP="002A3D88">
      <w:pPr>
        <w:pStyle w:val="ListParagraph"/>
        <w:numPr>
          <w:ilvl w:val="0"/>
          <w:numId w:val="1"/>
        </w:numPr>
      </w:pPr>
      <w:r w:rsidRPr="00A020B6">
        <w:rPr>
          <w:sz w:val="24"/>
          <w:szCs w:val="24"/>
        </w:rPr>
        <w:t xml:space="preserve">Click on the supplier hosted catalog for </w:t>
      </w:r>
      <w:r>
        <w:rPr>
          <w:sz w:val="24"/>
          <w:szCs w:val="24"/>
        </w:rPr>
        <w:t>Office Depot</w:t>
      </w:r>
      <w:r w:rsidR="002A3D88">
        <w:rPr>
          <w:sz w:val="24"/>
          <w:szCs w:val="24"/>
        </w:rPr>
        <w:t xml:space="preserve"> in the “Shop by </w:t>
      </w:r>
      <w:proofErr w:type="spellStart"/>
      <w:r w:rsidR="002A3D88">
        <w:rPr>
          <w:sz w:val="24"/>
          <w:szCs w:val="24"/>
        </w:rPr>
        <w:t>Punchout</w:t>
      </w:r>
      <w:proofErr w:type="spellEnd"/>
      <w:r w:rsidR="002A3D88">
        <w:rPr>
          <w:sz w:val="24"/>
          <w:szCs w:val="24"/>
        </w:rPr>
        <w:t xml:space="preserve"> Vendor” section</w:t>
      </w:r>
    </w:p>
    <w:p w:rsidR="00086894" w:rsidRDefault="00433175" w:rsidP="00086894">
      <w:r>
        <w:rPr>
          <w:noProof/>
        </w:rPr>
        <w:lastRenderedPageBreak/>
        <mc:AlternateContent>
          <mc:Choice Requires="wps">
            <w:drawing>
              <wp:anchor distT="0" distB="0" distL="114300" distR="114300" simplePos="0" relativeHeight="251670528" behindDoc="0" locked="0" layoutInCell="1" allowOverlap="1">
                <wp:simplePos x="0" y="0"/>
                <wp:positionH relativeFrom="column">
                  <wp:posOffset>123825</wp:posOffset>
                </wp:positionH>
                <wp:positionV relativeFrom="paragraph">
                  <wp:posOffset>3905250</wp:posOffset>
                </wp:positionV>
                <wp:extent cx="1447800" cy="276225"/>
                <wp:effectExtent l="19050" t="19050" r="19050" b="28575"/>
                <wp:wrapNone/>
                <wp:docPr id="15" name="Rectangle 15"/>
                <wp:cNvGraphicFramePr/>
                <a:graphic xmlns:a="http://schemas.openxmlformats.org/drawingml/2006/main">
                  <a:graphicData uri="http://schemas.microsoft.com/office/word/2010/wordprocessingShape">
                    <wps:wsp>
                      <wps:cNvSpPr/>
                      <wps:spPr>
                        <a:xfrm>
                          <a:off x="0" y="0"/>
                          <a:ext cx="1447800" cy="27622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192E3C" id="Rectangle 15" o:spid="_x0000_s1026" style="position:absolute;margin-left:9.75pt;margin-top:307.5pt;width:114pt;height:2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" filled="f" strokecolor="red" strokeweight="3pt"/>
            </w:pict>
          </mc:Fallback>
        </mc:AlternateContent>
      </w:r>
      <w:r>
        <w:rPr>
          <w:noProof/>
        </w:rPr>
        <mc:AlternateContent>
          <mc:Choice Requires="wps">
            <w:drawing>
              <wp:anchor distT="0" distB="0" distL="114300" distR="114300" simplePos="0" relativeHeight="251663360" behindDoc="0" locked="0" layoutInCell="1" allowOverlap="1" wp14:anchorId="09F79B34" wp14:editId="7B09D24F">
                <wp:simplePos x="0" y="0"/>
                <wp:positionH relativeFrom="margin">
                  <wp:align>right</wp:align>
                </wp:positionH>
                <wp:positionV relativeFrom="paragraph">
                  <wp:posOffset>1760855</wp:posOffset>
                </wp:positionV>
                <wp:extent cx="1428750" cy="1419225"/>
                <wp:effectExtent l="19050" t="19050" r="19050" b="28575"/>
                <wp:wrapNone/>
                <wp:docPr id="9" name="Rectangle 9"/>
                <wp:cNvGraphicFramePr/>
                <a:graphic xmlns:a="http://schemas.openxmlformats.org/drawingml/2006/main">
                  <a:graphicData uri="http://schemas.microsoft.com/office/word/2010/wordprocessingShape">
                    <wps:wsp>
                      <wps:cNvSpPr/>
                      <wps:spPr>
                        <a:xfrm>
                          <a:off x="0" y="0"/>
                          <a:ext cx="1428750" cy="141922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DD4622" id="Rectangle 9" o:spid="_x0000_s1026" style="position:absolute;margin-left:61.3pt;margin-top:138.65pt;width:112.5pt;height:111.7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" filled="f" strokecolor="red" strokeweight="3pt">
                <w10:wrap anchorx="margin"/>
              </v:rect>
            </w:pict>
          </mc:Fallback>
        </mc:AlternateContent>
      </w:r>
      <w:r>
        <w:rPr>
          <w:noProof/>
        </w:rPr>
        <mc:AlternateContent>
          <mc:Choice Requires="wps">
            <w:drawing>
              <wp:anchor distT="0" distB="0" distL="114300" distR="114300" simplePos="0" relativeHeight="251665408" behindDoc="0" locked="0" layoutInCell="1" allowOverlap="1" wp14:anchorId="0300A10E" wp14:editId="4A2F48AA">
                <wp:simplePos x="0" y="0"/>
                <wp:positionH relativeFrom="margin">
                  <wp:align>left</wp:align>
                </wp:positionH>
                <wp:positionV relativeFrom="paragraph">
                  <wp:posOffset>494665</wp:posOffset>
                </wp:positionV>
                <wp:extent cx="5676900" cy="285750"/>
                <wp:effectExtent l="19050" t="19050" r="19050" b="19050"/>
                <wp:wrapNone/>
                <wp:docPr id="10" name="Rectangle 10"/>
                <wp:cNvGraphicFramePr/>
                <a:graphic xmlns:a="http://schemas.openxmlformats.org/drawingml/2006/main">
                  <a:graphicData uri="http://schemas.microsoft.com/office/word/2010/wordprocessingShape">
                    <wps:wsp>
                      <wps:cNvSpPr/>
                      <wps:spPr>
                        <a:xfrm>
                          <a:off x="0" y="0"/>
                          <a:ext cx="5676900" cy="28575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4198B2" id="Rectangle 10" o:spid="_x0000_s1026" style="position:absolute;margin-left:0;margin-top:38.95pt;width:447pt;height:22.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" filled="f" strokecolor="red" strokeweight="3pt">
                <w10:wrap anchorx="margin"/>
              </v:rect>
            </w:pict>
          </mc:Fallback>
        </mc:AlternateContent>
      </w:r>
      <w:r w:rsidR="00086894">
        <w:rPr>
          <w:noProof/>
        </w:rPr>
        <w:drawing>
          <wp:inline distT="0" distB="0" distL="0" distR="0" wp14:anchorId="13036C8B" wp14:editId="0567BF41">
            <wp:extent cx="5960771" cy="462915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60797" cy="4629170"/>
                    </a:xfrm>
                    <a:prstGeom prst="rect">
                      <a:avLst/>
                    </a:prstGeom>
                  </pic:spPr>
                </pic:pic>
              </a:graphicData>
            </a:graphic>
          </wp:inline>
        </w:drawing>
      </w:r>
    </w:p>
    <w:p w:rsidR="00137D1C" w:rsidRDefault="00086894" w:rsidP="00086894">
      <w:r>
        <w:t xml:space="preserve">From the home </w:t>
      </w:r>
      <w:proofErr w:type="gramStart"/>
      <w:r>
        <w:t>page</w:t>
      </w:r>
      <w:proofErr w:type="gramEnd"/>
      <w:r>
        <w:t xml:space="preserve"> you can view recent orders, view shopping lists that you have setup for your most commonly purchase</w:t>
      </w:r>
      <w:r w:rsidR="00BF05F7">
        <w:t>d</w:t>
      </w:r>
      <w:r>
        <w:t xml:space="preserve"> items or you can use the tool bar across the top of the page to search the different categories for your needs.  </w:t>
      </w:r>
    </w:p>
    <w:p w:rsidR="00BF05F7" w:rsidRDefault="00086894" w:rsidP="00086894">
      <w:r>
        <w:t xml:space="preserve">There is also an option on the right hand side to place a quick order.  This is useful if you know the </w:t>
      </w:r>
      <w:proofErr w:type="spellStart"/>
      <w:r>
        <w:t>sku</w:t>
      </w:r>
      <w:proofErr w:type="spellEnd"/>
      <w:r>
        <w:t xml:space="preserve"> of the item needed.  You can simply add the </w:t>
      </w:r>
      <w:proofErr w:type="spellStart"/>
      <w:r>
        <w:t>sku</w:t>
      </w:r>
      <w:proofErr w:type="spellEnd"/>
      <w:r>
        <w:t xml:space="preserve"> and quantity and add the item to your cart. </w:t>
      </w:r>
    </w:p>
    <w:p w:rsidR="00BF05F7" w:rsidRDefault="00BF05F7" w:rsidP="00086894">
      <w:r>
        <w:rPr>
          <w:noProof/>
        </w:rPr>
        <w:lastRenderedPageBreak/>
        <w:drawing>
          <wp:inline distT="0" distB="0" distL="0" distR="0" wp14:anchorId="25AD4CB6" wp14:editId="2284EA0F">
            <wp:extent cx="5943600" cy="33851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85185"/>
                    </a:xfrm>
                    <a:prstGeom prst="rect">
                      <a:avLst/>
                    </a:prstGeom>
                  </pic:spPr>
                </pic:pic>
              </a:graphicData>
            </a:graphic>
          </wp:inline>
        </w:drawing>
      </w:r>
    </w:p>
    <w:p w:rsidR="00C172D7" w:rsidRDefault="00BF05F7" w:rsidP="00086894">
      <w:r>
        <w:t xml:space="preserve">You will shop via the </w:t>
      </w:r>
      <w:proofErr w:type="spellStart"/>
      <w:r>
        <w:t>punchout</w:t>
      </w:r>
      <w:proofErr w:type="spellEnd"/>
      <w:r>
        <w:t xml:space="preserve"> catalog similarly to how you would shop online.  Find the items you need, add the quantity and add them to your cart.  Once you are ready to check out, simply click “Checkout.”  </w:t>
      </w:r>
    </w:p>
    <w:p w:rsidR="00C172D7" w:rsidRDefault="00482D1F" w:rsidP="00086894">
      <w:r>
        <w:rPr>
          <w:noProof/>
        </w:rPr>
        <mc:AlternateContent>
          <mc:Choice Requires="wps">
            <w:drawing>
              <wp:anchor distT="0" distB="0" distL="114300" distR="114300" simplePos="0" relativeHeight="251671552" behindDoc="0" locked="0" layoutInCell="1" allowOverlap="1">
                <wp:simplePos x="0" y="0"/>
                <wp:positionH relativeFrom="column">
                  <wp:posOffset>3076575</wp:posOffset>
                </wp:positionH>
                <wp:positionV relativeFrom="paragraph">
                  <wp:posOffset>24765</wp:posOffset>
                </wp:positionV>
                <wp:extent cx="685800" cy="104775"/>
                <wp:effectExtent l="19050" t="19050" r="19050" b="28575"/>
                <wp:wrapNone/>
                <wp:docPr id="3" name="Rectangle 3"/>
                <wp:cNvGraphicFramePr/>
                <a:graphic xmlns:a="http://schemas.openxmlformats.org/drawingml/2006/main">
                  <a:graphicData uri="http://schemas.microsoft.com/office/word/2010/wordprocessingShape">
                    <wps:wsp>
                      <wps:cNvSpPr/>
                      <wps:spPr>
                        <a:xfrm>
                          <a:off x="0" y="0"/>
                          <a:ext cx="685800" cy="10477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165C21" id="Rectangle 3" o:spid="_x0000_s1026" style="position:absolute;margin-left:242.25pt;margin-top:1.95pt;width:54pt;height: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" filled="f" strokecolor="red" strokeweight="3pt"/>
            </w:pict>
          </mc:Fallback>
        </mc:AlternateContent>
      </w:r>
      <w:r w:rsidR="00997424">
        <w:rPr>
          <w:noProof/>
        </w:rPr>
        <w:drawing>
          <wp:inline distT="0" distB="0" distL="0" distR="0" wp14:anchorId="2002FF34" wp14:editId="6DCA55C1">
            <wp:extent cx="5943600" cy="6813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681355"/>
                    </a:xfrm>
                    <a:prstGeom prst="rect">
                      <a:avLst/>
                    </a:prstGeom>
                  </pic:spPr>
                </pic:pic>
              </a:graphicData>
            </a:graphic>
          </wp:inline>
        </w:drawing>
      </w:r>
    </w:p>
    <w:p w:rsidR="00086894" w:rsidRDefault="00BF05F7" w:rsidP="00086894">
      <w:r>
        <w:t xml:space="preserve">This will put you back into your OpsTechnology account where you can complete the order </w:t>
      </w:r>
      <w:r w:rsidR="005F1081">
        <w:t xml:space="preserve">as usual </w:t>
      </w:r>
      <w:r>
        <w:t>and electronically send it to Office Depot.</w:t>
      </w:r>
      <w:r w:rsidR="00086894">
        <w:t xml:space="preserve"> </w:t>
      </w:r>
    </w:p>
    <w:p w:rsidR="00A13ED3" w:rsidRDefault="00A13ED3" w:rsidP="00086894"/>
    <w:p w:rsidR="00A13ED3" w:rsidRPr="005A72E8" w:rsidRDefault="00A13ED3" w:rsidP="00A13ED3">
      <w:pPr>
        <w:spacing w:after="120"/>
        <w:ind w:left="360"/>
        <w:jc w:val="center"/>
        <w:rPr>
          <w:rFonts w:ascii="Calibri" w:hAnsi="Calibri" w:cs="Tahoma"/>
          <w:b/>
          <w:color w:val="000000"/>
        </w:rPr>
      </w:pPr>
      <w:r w:rsidRPr="005A72E8">
        <w:rPr>
          <w:rFonts w:ascii="Calibri" w:hAnsi="Calibri" w:cs="Tahoma"/>
          <w:b/>
          <w:bCs/>
          <w:color w:val="000000"/>
          <w:sz w:val="32"/>
          <w:szCs w:val="20"/>
        </w:rPr>
        <w:t>THINGS TO REMEMBER</w:t>
      </w:r>
    </w:p>
    <w:p w:rsidR="00A13ED3" w:rsidRDefault="00A13ED3" w:rsidP="00A13ED3">
      <w:pPr>
        <w:numPr>
          <w:ilvl w:val="0"/>
          <w:numId w:val="2"/>
        </w:numPr>
        <w:spacing w:after="60" w:line="240" w:lineRule="auto"/>
        <w:rPr>
          <w:rFonts w:ascii="Calibri" w:hAnsi="Calibri" w:cs="Tahoma"/>
          <w:bCs/>
          <w:color w:val="C00000"/>
        </w:rPr>
      </w:pPr>
      <w:r w:rsidRPr="005A72E8">
        <w:rPr>
          <w:rFonts w:ascii="Calibri" w:hAnsi="Calibri" w:cs="Tahoma"/>
          <w:bCs/>
          <w:color w:val="C00000"/>
        </w:rPr>
        <w:t>IF YOU ARE WORKING ON A SPECIAL PROJECT OR HAVE A BULK PURCHASE, CONTACT YOUR ACCOUNT MANAGER FOR ASSITANCE OR A SPECIAL QUOTE.</w:t>
      </w:r>
      <w:r>
        <w:rPr>
          <w:rFonts w:ascii="Calibri" w:hAnsi="Calibri" w:cs="Tahoma"/>
          <w:bCs/>
          <w:color w:val="C00000"/>
        </w:rPr>
        <w:t xml:space="preserve">  </w:t>
      </w:r>
    </w:p>
    <w:p w:rsidR="00A13ED3" w:rsidRPr="005A72E8" w:rsidRDefault="00A13ED3" w:rsidP="00A13ED3">
      <w:pPr>
        <w:numPr>
          <w:ilvl w:val="0"/>
          <w:numId w:val="2"/>
        </w:numPr>
        <w:spacing w:after="60" w:line="240" w:lineRule="auto"/>
        <w:rPr>
          <w:rFonts w:ascii="Calibri" w:hAnsi="Calibri" w:cs="Tahoma"/>
          <w:bCs/>
          <w:color w:val="C00000"/>
        </w:rPr>
      </w:pPr>
      <w:r>
        <w:rPr>
          <w:rFonts w:ascii="Calibri" w:hAnsi="Calibri" w:cs="Tahoma"/>
          <w:bCs/>
          <w:color w:val="C00000"/>
        </w:rPr>
        <w:t xml:space="preserve">Account Managers:  Joey Garrison:  </w:t>
      </w:r>
      <w:hyperlink r:id="rId10" w:history="1">
        <w:r w:rsidRPr="008B7013">
          <w:rPr>
            <w:rStyle w:val="Hyperlink"/>
            <w:rFonts w:ascii="Calibri" w:hAnsi="Calibri" w:cs="Tahoma"/>
          </w:rPr>
          <w:t>joey.garrison@officedepot.com</w:t>
        </w:r>
      </w:hyperlink>
      <w:r>
        <w:rPr>
          <w:rFonts w:ascii="Calibri" w:hAnsi="Calibri" w:cs="Tahoma"/>
          <w:bCs/>
          <w:color w:val="C00000"/>
        </w:rPr>
        <w:t xml:space="preserve"> or Patti Huddleston: patricia.huddleston@officedepot.com</w:t>
      </w:r>
    </w:p>
    <w:p w:rsidR="00A13ED3" w:rsidRPr="005A72E8" w:rsidRDefault="00A13ED3" w:rsidP="00A13ED3">
      <w:pPr>
        <w:numPr>
          <w:ilvl w:val="0"/>
          <w:numId w:val="2"/>
        </w:numPr>
        <w:spacing w:after="60" w:line="240" w:lineRule="auto"/>
        <w:rPr>
          <w:rFonts w:ascii="Calibri" w:hAnsi="Calibri" w:cs="Tahoma"/>
          <w:bCs/>
        </w:rPr>
      </w:pPr>
      <w:r w:rsidRPr="005A72E8">
        <w:rPr>
          <w:rFonts w:ascii="Calibri" w:hAnsi="Calibri" w:cs="Tahoma"/>
          <w:bCs/>
        </w:rPr>
        <w:t>PLACE ORDERS BY 5:00 P.M. LOCAL TIME FOR NEXT DAY DELIVERY in most cases</w:t>
      </w:r>
    </w:p>
    <w:p w:rsidR="00A13ED3" w:rsidRPr="005A72E8" w:rsidRDefault="00A13ED3" w:rsidP="00A13ED3">
      <w:pPr>
        <w:numPr>
          <w:ilvl w:val="0"/>
          <w:numId w:val="2"/>
        </w:numPr>
        <w:spacing w:after="60" w:line="240" w:lineRule="auto"/>
        <w:rPr>
          <w:rFonts w:ascii="Calibri" w:hAnsi="Calibri" w:cs="Tahoma"/>
          <w:bCs/>
        </w:rPr>
      </w:pPr>
      <w:r w:rsidRPr="005A72E8">
        <w:rPr>
          <w:rFonts w:ascii="Calibri" w:hAnsi="Calibri" w:cs="Tahoma"/>
          <w:bCs/>
        </w:rPr>
        <w:t>ORDER TRACKING – Allows you to view 18 months of your order history</w:t>
      </w:r>
    </w:p>
    <w:p w:rsidR="00A13ED3" w:rsidRDefault="00A13ED3" w:rsidP="00A13ED3">
      <w:pPr>
        <w:pStyle w:val="BodyText"/>
        <w:rPr>
          <w:rFonts w:ascii="Calibri" w:hAnsi="Calibri"/>
          <w:b/>
          <w:sz w:val="32"/>
        </w:rPr>
      </w:pPr>
    </w:p>
    <w:p w:rsidR="00A13ED3" w:rsidRDefault="00A13ED3" w:rsidP="00A13ED3">
      <w:pPr>
        <w:pStyle w:val="BodyText"/>
        <w:jc w:val="center"/>
        <w:rPr>
          <w:rFonts w:ascii="Calibri" w:hAnsi="Calibri"/>
          <w:b/>
          <w:sz w:val="32"/>
        </w:rPr>
      </w:pPr>
    </w:p>
    <w:p w:rsidR="00A13ED3" w:rsidRDefault="00A13ED3" w:rsidP="00A13ED3">
      <w:pPr>
        <w:pStyle w:val="BodyText"/>
        <w:jc w:val="center"/>
        <w:rPr>
          <w:rFonts w:ascii="Calibri" w:hAnsi="Calibri"/>
          <w:b/>
          <w:sz w:val="32"/>
        </w:rPr>
      </w:pPr>
    </w:p>
    <w:p w:rsidR="00A13ED3" w:rsidRDefault="00A13ED3" w:rsidP="00A13ED3">
      <w:pPr>
        <w:pStyle w:val="BodyText"/>
        <w:jc w:val="center"/>
        <w:rPr>
          <w:rFonts w:ascii="Calibri" w:hAnsi="Calibri"/>
          <w:b/>
          <w:sz w:val="32"/>
        </w:rPr>
      </w:pPr>
    </w:p>
    <w:p w:rsidR="00A13ED3" w:rsidRPr="001B35DB" w:rsidRDefault="00A13ED3" w:rsidP="00A13ED3">
      <w:pPr>
        <w:pStyle w:val="BodyText"/>
        <w:jc w:val="center"/>
        <w:rPr>
          <w:rFonts w:ascii="Calibri" w:hAnsi="Calibri"/>
          <w:b/>
          <w:sz w:val="32"/>
        </w:rPr>
      </w:pPr>
      <w:r w:rsidRPr="001B35DB">
        <w:rPr>
          <w:rFonts w:ascii="Calibri" w:hAnsi="Calibri"/>
          <w:b/>
          <w:sz w:val="32"/>
        </w:rPr>
        <w:lastRenderedPageBreak/>
        <w:t>DELIVERY &amp; SHIPPING</w:t>
      </w:r>
    </w:p>
    <w:p w:rsidR="00A13ED3" w:rsidRPr="005A72E8" w:rsidRDefault="00A13ED3" w:rsidP="00A13ED3">
      <w:pPr>
        <w:rPr>
          <w:rFonts w:ascii="Calibri" w:hAnsi="Calibri" w:cs="Tahoma"/>
        </w:rPr>
      </w:pPr>
      <w:r w:rsidRPr="005A72E8">
        <w:rPr>
          <w:rFonts w:ascii="Calibri" w:hAnsi="Calibri" w:cs="Tahoma"/>
        </w:rPr>
        <w:t>Deliveries to all major markets are scheduled for the next business day</w:t>
      </w:r>
      <w:r w:rsidRPr="005A72E8">
        <w:rPr>
          <w:rFonts w:ascii="Calibri" w:hAnsi="Calibri" w:cs="Tahoma"/>
          <w:b/>
        </w:rPr>
        <w:t xml:space="preserve">. Orders must be </w:t>
      </w:r>
      <w:r>
        <w:rPr>
          <w:rFonts w:ascii="Calibri" w:hAnsi="Calibri" w:cs="Tahoma"/>
          <w:b/>
        </w:rPr>
        <w:t>submitted</w:t>
      </w:r>
      <w:r w:rsidRPr="005A72E8">
        <w:rPr>
          <w:rFonts w:ascii="Calibri" w:hAnsi="Calibri" w:cs="Tahoma"/>
          <w:b/>
        </w:rPr>
        <w:t xml:space="preserve"> by 5:00 p.m. local customer time.  </w:t>
      </w:r>
      <w:r w:rsidRPr="005A72E8">
        <w:rPr>
          <w:rFonts w:ascii="Calibri" w:hAnsi="Calibri" w:cs="Tahoma"/>
        </w:rPr>
        <w:t xml:space="preserve"> </w:t>
      </w:r>
      <w:r w:rsidR="00076C68">
        <w:rPr>
          <w:rFonts w:ascii="Calibri" w:hAnsi="Calibri" w:cs="Tahoma"/>
        </w:rPr>
        <w:t>Please note that items in your order may be delivered from separate warehouses, which may result in multiple boxes/deliveries for one order.</w:t>
      </w:r>
      <w:r w:rsidRPr="005A72E8">
        <w:rPr>
          <w:rFonts w:ascii="Calibri" w:hAnsi="Calibri" w:cs="Tahoma"/>
        </w:rPr>
        <w:br/>
      </w:r>
    </w:p>
    <w:p w:rsidR="00076C68" w:rsidRDefault="00076C68" w:rsidP="00076C68">
      <w:pPr>
        <w:jc w:val="center"/>
        <w:rPr>
          <w:rFonts w:ascii="Calibri" w:hAnsi="Calibri"/>
          <w:b/>
          <w:sz w:val="32"/>
        </w:rPr>
      </w:pPr>
    </w:p>
    <w:p w:rsidR="00A13ED3" w:rsidRPr="005A72E8" w:rsidRDefault="00A13ED3" w:rsidP="00076C68">
      <w:pPr>
        <w:jc w:val="center"/>
        <w:rPr>
          <w:rFonts w:ascii="Calibri" w:hAnsi="Calibri" w:cs="Tahoma"/>
          <w:sz w:val="28"/>
        </w:rPr>
      </w:pPr>
      <w:r w:rsidRPr="001B35DB">
        <w:rPr>
          <w:rFonts w:ascii="Calibri" w:hAnsi="Calibri"/>
          <w:b/>
          <w:sz w:val="32"/>
        </w:rPr>
        <w:t>RETURN POLICY AND PROCEDURES</w:t>
      </w:r>
    </w:p>
    <w:p w:rsidR="00A13ED3" w:rsidRPr="005A72E8" w:rsidRDefault="00A13ED3" w:rsidP="00A13ED3">
      <w:pPr>
        <w:rPr>
          <w:rFonts w:ascii="Calibri" w:hAnsi="Calibri" w:cs="Tahoma"/>
        </w:rPr>
      </w:pPr>
      <w:r w:rsidRPr="005A72E8">
        <w:rPr>
          <w:rFonts w:ascii="Calibri" w:hAnsi="Calibri" w:cs="Tahoma"/>
        </w:rPr>
        <w:t>Please, use these guidelines to assist you in handling a return request.</w:t>
      </w:r>
    </w:p>
    <w:p w:rsidR="00A13ED3" w:rsidRPr="005A72E8" w:rsidRDefault="00A13ED3" w:rsidP="00A13ED3">
      <w:pPr>
        <w:numPr>
          <w:ilvl w:val="0"/>
          <w:numId w:val="3"/>
        </w:numPr>
        <w:spacing w:after="0" w:line="240" w:lineRule="auto"/>
        <w:rPr>
          <w:rFonts w:ascii="Calibri" w:hAnsi="Calibri" w:cs="Tahoma"/>
        </w:rPr>
      </w:pPr>
      <w:r w:rsidRPr="005A72E8">
        <w:rPr>
          <w:rFonts w:ascii="Calibri" w:hAnsi="Calibri" w:cs="Tahoma"/>
        </w:rPr>
        <w:t>Returnable items include any products sold by Office Depot.</w:t>
      </w:r>
    </w:p>
    <w:p w:rsidR="00A13ED3" w:rsidRPr="005A72E8" w:rsidRDefault="00A13ED3" w:rsidP="00A13ED3">
      <w:pPr>
        <w:numPr>
          <w:ilvl w:val="0"/>
          <w:numId w:val="3"/>
        </w:numPr>
        <w:spacing w:after="0" w:line="240" w:lineRule="auto"/>
        <w:rPr>
          <w:rFonts w:ascii="Calibri" w:hAnsi="Calibri" w:cs="Tahoma"/>
        </w:rPr>
      </w:pPr>
      <w:r w:rsidRPr="005A72E8">
        <w:rPr>
          <w:rFonts w:ascii="Calibri" w:hAnsi="Calibri" w:cs="Tahoma"/>
        </w:rPr>
        <w:t>Merchandise must be returned within 30 days of the original delivery date</w:t>
      </w:r>
    </w:p>
    <w:p w:rsidR="00A13ED3" w:rsidRPr="005A72E8" w:rsidRDefault="00A13ED3" w:rsidP="00A13ED3">
      <w:pPr>
        <w:numPr>
          <w:ilvl w:val="0"/>
          <w:numId w:val="3"/>
        </w:numPr>
        <w:spacing w:after="0" w:line="240" w:lineRule="auto"/>
        <w:jc w:val="both"/>
        <w:rPr>
          <w:rFonts w:ascii="Calibri" w:hAnsi="Calibri" w:cs="Tahoma"/>
        </w:rPr>
      </w:pPr>
      <w:r w:rsidRPr="005A72E8">
        <w:rPr>
          <w:rFonts w:ascii="Calibri" w:hAnsi="Calibri" w:cs="Tahoma"/>
        </w:rPr>
        <w:t>Items should be in their original packaging.</w:t>
      </w:r>
    </w:p>
    <w:p w:rsidR="00A13ED3" w:rsidRPr="005A72E8" w:rsidRDefault="00A13ED3" w:rsidP="00A13ED3">
      <w:pPr>
        <w:numPr>
          <w:ilvl w:val="0"/>
          <w:numId w:val="3"/>
        </w:numPr>
        <w:spacing w:after="0" w:line="240" w:lineRule="auto"/>
        <w:jc w:val="both"/>
        <w:rPr>
          <w:rFonts w:ascii="Calibri" w:hAnsi="Calibri" w:cs="Tahoma"/>
        </w:rPr>
      </w:pPr>
      <w:r w:rsidRPr="005A72E8">
        <w:rPr>
          <w:rFonts w:ascii="Calibri" w:hAnsi="Calibri" w:cs="Tahoma"/>
        </w:rPr>
        <w:t>Returns m</w:t>
      </w:r>
      <w:r>
        <w:rPr>
          <w:rFonts w:ascii="Calibri" w:hAnsi="Calibri" w:cs="Tahoma"/>
        </w:rPr>
        <w:t>ust</w:t>
      </w:r>
      <w:r w:rsidRPr="005A72E8">
        <w:rPr>
          <w:rFonts w:ascii="Calibri" w:hAnsi="Calibri" w:cs="Tahoma"/>
        </w:rPr>
        <w:t xml:space="preserve"> be requested via phone</w:t>
      </w:r>
      <w:r>
        <w:rPr>
          <w:rFonts w:ascii="Calibri" w:hAnsi="Calibri" w:cs="Tahoma"/>
        </w:rPr>
        <w:t xml:space="preserve"> with Customer Service</w:t>
      </w:r>
      <w:r w:rsidR="00076C68">
        <w:rPr>
          <w:rFonts w:ascii="Calibri" w:hAnsi="Calibri" w:cs="Tahoma"/>
        </w:rPr>
        <w:t xml:space="preserve"> 1-888-777-4044</w:t>
      </w:r>
    </w:p>
    <w:p w:rsidR="00A13ED3" w:rsidRPr="005A72E8" w:rsidRDefault="00A13ED3" w:rsidP="00A13ED3">
      <w:pPr>
        <w:ind w:left="720"/>
        <w:jc w:val="both"/>
        <w:rPr>
          <w:rFonts w:ascii="Calibri" w:hAnsi="Calibri" w:cs="Tahoma"/>
        </w:rPr>
      </w:pPr>
    </w:p>
    <w:p w:rsidR="00A13ED3" w:rsidRPr="002B596C" w:rsidRDefault="00A13ED3" w:rsidP="00A13ED3">
      <w:pPr>
        <w:rPr>
          <w:rFonts w:ascii="Calibri" w:hAnsi="Calibri" w:cs="Tahoma"/>
          <w:b/>
        </w:rPr>
      </w:pPr>
      <w:r w:rsidRPr="005A72E8">
        <w:rPr>
          <w:rFonts w:ascii="Calibri" w:hAnsi="Calibri" w:cs="Tahoma"/>
        </w:rPr>
        <w:t xml:space="preserve">To ensure accurate credit and pick up, please have the following information available.  The information is located on your packing slip, internet (account history) or by calling the Customer Service </w:t>
      </w:r>
      <w:r w:rsidRPr="002B596C">
        <w:rPr>
          <w:rFonts w:ascii="Calibri" w:hAnsi="Calibri" w:cs="Tahoma"/>
          <w:b/>
        </w:rPr>
        <w:t>1-888-777-4044</w:t>
      </w:r>
    </w:p>
    <w:p w:rsidR="00A13ED3" w:rsidRPr="005A72E8" w:rsidRDefault="00A13ED3" w:rsidP="00A13ED3">
      <w:pPr>
        <w:numPr>
          <w:ilvl w:val="0"/>
          <w:numId w:val="4"/>
        </w:numPr>
        <w:spacing w:after="0" w:line="240" w:lineRule="auto"/>
        <w:rPr>
          <w:rFonts w:ascii="Calibri" w:hAnsi="Calibri" w:cs="Tahoma"/>
        </w:rPr>
      </w:pPr>
      <w:r w:rsidRPr="005A72E8">
        <w:rPr>
          <w:rFonts w:ascii="Calibri" w:hAnsi="Calibri" w:cs="Tahoma"/>
        </w:rPr>
        <w:t>Account number</w:t>
      </w:r>
    </w:p>
    <w:p w:rsidR="00A13ED3" w:rsidRPr="005A72E8" w:rsidRDefault="00A13ED3" w:rsidP="00A13ED3">
      <w:pPr>
        <w:numPr>
          <w:ilvl w:val="0"/>
          <w:numId w:val="4"/>
        </w:numPr>
        <w:spacing w:after="0" w:line="240" w:lineRule="auto"/>
        <w:rPr>
          <w:rFonts w:ascii="Calibri" w:hAnsi="Calibri" w:cs="Tahoma"/>
        </w:rPr>
      </w:pPr>
      <w:r w:rsidRPr="005A72E8">
        <w:rPr>
          <w:rFonts w:ascii="Calibri" w:hAnsi="Calibri" w:cs="Tahoma"/>
        </w:rPr>
        <w:t xml:space="preserve">Original order number </w:t>
      </w:r>
    </w:p>
    <w:p w:rsidR="00A13ED3" w:rsidRPr="005A72E8" w:rsidRDefault="00A13ED3" w:rsidP="00A13ED3">
      <w:pPr>
        <w:numPr>
          <w:ilvl w:val="0"/>
          <w:numId w:val="4"/>
        </w:numPr>
        <w:spacing w:after="0" w:line="240" w:lineRule="auto"/>
        <w:rPr>
          <w:rFonts w:ascii="Calibri" w:hAnsi="Calibri" w:cs="Tahoma"/>
        </w:rPr>
      </w:pPr>
      <w:r w:rsidRPr="005A72E8">
        <w:rPr>
          <w:rFonts w:ascii="Calibri" w:hAnsi="Calibri" w:cs="Tahoma"/>
        </w:rPr>
        <w:t>Item (SKU) number of product being returned</w:t>
      </w:r>
    </w:p>
    <w:p w:rsidR="00A13ED3" w:rsidRPr="005A72E8" w:rsidRDefault="00A13ED3" w:rsidP="00A13ED3">
      <w:pPr>
        <w:numPr>
          <w:ilvl w:val="0"/>
          <w:numId w:val="4"/>
        </w:numPr>
        <w:spacing w:after="0" w:line="240" w:lineRule="auto"/>
        <w:rPr>
          <w:rFonts w:ascii="Calibri" w:hAnsi="Calibri" w:cs="Tahoma"/>
        </w:rPr>
      </w:pPr>
      <w:r w:rsidRPr="005A72E8">
        <w:rPr>
          <w:rFonts w:ascii="Calibri" w:hAnsi="Calibri" w:cs="Tahoma"/>
        </w:rPr>
        <w:t>Reason for the return</w:t>
      </w:r>
    </w:p>
    <w:p w:rsidR="00A13ED3" w:rsidRPr="005A72E8" w:rsidRDefault="00A13ED3" w:rsidP="00A13ED3">
      <w:pPr>
        <w:numPr>
          <w:ilvl w:val="0"/>
          <w:numId w:val="4"/>
        </w:numPr>
        <w:spacing w:after="0" w:line="240" w:lineRule="auto"/>
        <w:rPr>
          <w:rFonts w:ascii="Calibri" w:hAnsi="Calibri" w:cs="Tahoma"/>
        </w:rPr>
      </w:pPr>
      <w:r w:rsidRPr="005A72E8">
        <w:rPr>
          <w:rFonts w:ascii="Calibri" w:hAnsi="Calibri" w:cs="Tahoma"/>
        </w:rPr>
        <w:t>Contact Information for Customer Service Representative or the driver</w:t>
      </w:r>
    </w:p>
    <w:p w:rsidR="00A13ED3" w:rsidRPr="005A72E8" w:rsidRDefault="00A13ED3" w:rsidP="00A13ED3">
      <w:pPr>
        <w:ind w:left="720"/>
        <w:jc w:val="both"/>
        <w:rPr>
          <w:rFonts w:ascii="Calibri" w:hAnsi="Calibri" w:cs="Tahoma"/>
        </w:rPr>
      </w:pPr>
    </w:p>
    <w:p w:rsidR="00A13ED3" w:rsidRPr="005A72E8" w:rsidRDefault="00A13ED3" w:rsidP="00A13ED3">
      <w:pPr>
        <w:jc w:val="both"/>
        <w:rPr>
          <w:rFonts w:ascii="Calibri" w:hAnsi="Calibri" w:cs="Tahoma"/>
        </w:rPr>
      </w:pPr>
      <w:r w:rsidRPr="005A72E8">
        <w:rPr>
          <w:rFonts w:ascii="Calibri" w:hAnsi="Calibri" w:cs="Tahoma"/>
          <w:b/>
        </w:rPr>
        <w:t>RETURN EXCEPTIONS</w:t>
      </w:r>
    </w:p>
    <w:p w:rsidR="00A13ED3" w:rsidRPr="005A72E8" w:rsidRDefault="00A13ED3" w:rsidP="00A13ED3">
      <w:pPr>
        <w:numPr>
          <w:ilvl w:val="0"/>
          <w:numId w:val="5"/>
        </w:numPr>
        <w:spacing w:after="0" w:line="240" w:lineRule="auto"/>
        <w:jc w:val="both"/>
        <w:rPr>
          <w:rFonts w:ascii="Calibri" w:hAnsi="Calibri" w:cs="Tahoma"/>
        </w:rPr>
      </w:pPr>
      <w:r w:rsidRPr="005A72E8">
        <w:rPr>
          <w:rFonts w:ascii="Calibri" w:hAnsi="Calibri" w:cs="Tahoma"/>
        </w:rPr>
        <w:t>Items not in the original packaging.</w:t>
      </w:r>
    </w:p>
    <w:p w:rsidR="00A13ED3" w:rsidRPr="005A72E8" w:rsidRDefault="00A13ED3" w:rsidP="00A13ED3">
      <w:pPr>
        <w:numPr>
          <w:ilvl w:val="0"/>
          <w:numId w:val="5"/>
        </w:numPr>
        <w:spacing w:after="0" w:line="240" w:lineRule="auto"/>
        <w:jc w:val="both"/>
        <w:rPr>
          <w:rFonts w:ascii="Calibri" w:hAnsi="Calibri" w:cs="Tahoma"/>
        </w:rPr>
      </w:pPr>
      <w:r w:rsidRPr="005A72E8">
        <w:rPr>
          <w:rFonts w:ascii="Calibri" w:hAnsi="Calibri" w:cs="Tahoma"/>
        </w:rPr>
        <w:t xml:space="preserve">Custom or imprinted items (unless produced incorrectly or delivered defective). </w:t>
      </w:r>
    </w:p>
    <w:p w:rsidR="00A13ED3" w:rsidRPr="005A72E8" w:rsidRDefault="00A13ED3" w:rsidP="00A13ED3">
      <w:pPr>
        <w:numPr>
          <w:ilvl w:val="0"/>
          <w:numId w:val="5"/>
        </w:numPr>
        <w:spacing w:after="0" w:line="240" w:lineRule="auto"/>
        <w:jc w:val="both"/>
        <w:rPr>
          <w:rFonts w:ascii="Calibri" w:hAnsi="Calibri" w:cs="Tahoma"/>
        </w:rPr>
      </w:pPr>
      <w:r w:rsidRPr="005A72E8">
        <w:rPr>
          <w:rFonts w:ascii="Calibri" w:hAnsi="Calibri" w:cs="Tahoma"/>
        </w:rPr>
        <w:t>Special order items (unless received in error from the manufacturer).</w:t>
      </w:r>
    </w:p>
    <w:p w:rsidR="00A13ED3" w:rsidRPr="005A72E8" w:rsidRDefault="00A13ED3" w:rsidP="00A13ED3">
      <w:pPr>
        <w:numPr>
          <w:ilvl w:val="0"/>
          <w:numId w:val="5"/>
        </w:numPr>
        <w:spacing w:after="0" w:line="240" w:lineRule="auto"/>
        <w:jc w:val="both"/>
        <w:rPr>
          <w:rFonts w:ascii="Calibri" w:hAnsi="Calibri" w:cs="Tahoma"/>
        </w:rPr>
      </w:pPr>
      <w:r w:rsidRPr="005A72E8">
        <w:rPr>
          <w:rFonts w:ascii="Calibri" w:hAnsi="Calibri" w:cs="Tahoma"/>
        </w:rPr>
        <w:t>Dated items must be returned within 30 days of purchase.</w:t>
      </w:r>
    </w:p>
    <w:p w:rsidR="00A13ED3" w:rsidRPr="005A72E8" w:rsidRDefault="00A13ED3" w:rsidP="00A13ED3">
      <w:pPr>
        <w:jc w:val="both"/>
        <w:rPr>
          <w:rFonts w:ascii="Calibri" w:hAnsi="Calibri" w:cs="Tahoma"/>
        </w:rPr>
      </w:pPr>
    </w:p>
    <w:p w:rsidR="00A13ED3" w:rsidRPr="005A72E8" w:rsidRDefault="00A13ED3" w:rsidP="00A13ED3">
      <w:pPr>
        <w:jc w:val="both"/>
        <w:rPr>
          <w:rFonts w:ascii="Calibri" w:hAnsi="Calibri" w:cs="Tahoma"/>
        </w:rPr>
      </w:pPr>
      <w:r w:rsidRPr="005A72E8">
        <w:rPr>
          <w:rFonts w:ascii="Calibri" w:hAnsi="Calibri" w:cs="Tahoma"/>
        </w:rPr>
        <w:t>Once your return request is processed, your Customer Service Representative will provide you with a RETURN AUTHORIZATION NUMBER and inform you of the process, which will take place to pick up the item and deliver a new item or process the credit due.</w:t>
      </w:r>
    </w:p>
    <w:p w:rsidR="00A13ED3" w:rsidRDefault="00A13ED3" w:rsidP="00086894"/>
    <w:sectPr w:rsidR="00A13E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863EB"/>
    <w:multiLevelType w:val="hybridMultilevel"/>
    <w:tmpl w:val="1058848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1F7138D"/>
    <w:multiLevelType w:val="hybridMultilevel"/>
    <w:tmpl w:val="599E81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AB2630"/>
    <w:multiLevelType w:val="hybridMultilevel"/>
    <w:tmpl w:val="727C6B88"/>
    <w:lvl w:ilvl="0" w:tplc="04090005">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4D95259E"/>
    <w:multiLevelType w:val="hybridMultilevel"/>
    <w:tmpl w:val="8A4887D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BE5BDD"/>
    <w:multiLevelType w:val="hybridMultilevel"/>
    <w:tmpl w:val="09844F24"/>
    <w:lvl w:ilvl="0" w:tplc="04090005">
      <w:start w:val="1"/>
      <w:numFmt w:val="bullet"/>
      <w:lvlText w:val=""/>
      <w:lvlJc w:val="left"/>
      <w:pPr>
        <w:tabs>
          <w:tab w:val="num" w:pos="1440"/>
        </w:tabs>
        <w:ind w:left="1440" w:hanging="360"/>
      </w:pPr>
      <w:rPr>
        <w:rFonts w:ascii="Wingdings" w:hAnsi="Wingdings" w:hint="default"/>
      </w:rPr>
    </w:lvl>
    <w:lvl w:ilvl="1" w:tplc="FFFFFFFF">
      <w:start w:val="1"/>
      <w:numFmt w:val="bullet"/>
      <w:lvlText w:val=""/>
      <w:legacy w:legacy="1" w:legacySpace="360" w:legacyIndent="360"/>
      <w:lvlJc w:val="left"/>
      <w:pPr>
        <w:ind w:left="2160" w:hanging="360"/>
      </w:pPr>
      <w:rPr>
        <w:rFonts w:ascii="Symbol" w:hAnsi="Symbol" w:hint="default"/>
      </w:r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0B6"/>
    <w:rsid w:val="00076C68"/>
    <w:rsid w:val="00086894"/>
    <w:rsid w:val="00137D1C"/>
    <w:rsid w:val="001E320B"/>
    <w:rsid w:val="002A3D88"/>
    <w:rsid w:val="002F0EF2"/>
    <w:rsid w:val="00433175"/>
    <w:rsid w:val="00482D1F"/>
    <w:rsid w:val="005F1081"/>
    <w:rsid w:val="00997424"/>
    <w:rsid w:val="00A020B6"/>
    <w:rsid w:val="00A13ED3"/>
    <w:rsid w:val="00B2100C"/>
    <w:rsid w:val="00B622B0"/>
    <w:rsid w:val="00BA0C09"/>
    <w:rsid w:val="00BF05F7"/>
    <w:rsid w:val="00C17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5F135"/>
  <w15:chartTrackingRefBased/>
  <w15:docId w15:val="{0D424B74-E889-4290-ADF4-50700265C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20B6"/>
    <w:pPr>
      <w:ind w:left="720"/>
      <w:contextualSpacing/>
    </w:pPr>
  </w:style>
  <w:style w:type="paragraph" w:styleId="BodyText">
    <w:name w:val="Body Text"/>
    <w:basedOn w:val="Normal"/>
    <w:link w:val="BodyTextChar"/>
    <w:rsid w:val="00A13ED3"/>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A13ED3"/>
    <w:rPr>
      <w:rFonts w:ascii="Times New Roman" w:eastAsia="Times New Roman" w:hAnsi="Times New Roman" w:cs="Times New Roman"/>
      <w:sz w:val="24"/>
      <w:szCs w:val="20"/>
    </w:rPr>
  </w:style>
  <w:style w:type="character" w:styleId="Hyperlink">
    <w:name w:val="Hyperlink"/>
    <w:basedOn w:val="DefaultParagraphFont"/>
    <w:uiPriority w:val="99"/>
    <w:unhideWhenUsed/>
    <w:rsid w:val="00A13E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joey.garrison@officedepot.com"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RealPage, Inc</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Scott</dc:creator>
  <cp:keywords/>
  <dc:description/>
  <cp:lastModifiedBy>Patricia Huddleston</cp:lastModifiedBy>
  <cp:revision>3</cp:revision>
  <dcterms:created xsi:type="dcterms:W3CDTF">2017-06-21T22:08:00Z</dcterms:created>
  <dcterms:modified xsi:type="dcterms:W3CDTF">2017-07-07T17:26:00Z</dcterms:modified>
</cp:coreProperties>
</file>